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stopreformattato"/>
        <w:bidi w:val="0"/>
        <w:spacing w:before="0" w:after="0"/>
        <w:jc w:val="left"/>
        <w:rPr/>
      </w:pPr>
      <w:r>
        <w:rPr/>
        <w:t xml:space="preserve">✨ </w:t>
      </w:r>
      <w:r>
        <w:rPr/>
        <w:t>È stato svelato in anteprima il manifesto di Autumnus 2025, l’evento che trasforma il centro storico di Trento in un viaggio tra i sapori e i profumi più autentici del territorio!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 xml:space="preserve">📅 </w:t>
      </w:r>
      <w:r>
        <w:rPr/>
        <w:t>Dal 9 al 19 ottobre, lasciati conquistare da un’esperienza unica dedicata alla cultura enogastronomica trentina. Si parte con un’apertura speciale il 9 ottobre, in concomitanza con il Festival dello Sport, con il mercato di Piazza Mostra pronto ad accoglierti tra eccellenze locali e atmosfere indimenticabili.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 xml:space="preserve">🍷 </w:t>
      </w:r>
      <w:r>
        <w:rPr/>
        <w:t>Dalle degustazioni dei migliori vini ai piatti della tradizione, passando dagli incontri con chef stellati, sommelier e esperti del gusto: Autumnus è un appuntamento imperdibile per chi ama il buon cibo, la convivialità e le emozioni da vivere con tutti i sensi.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>La quinta edizione regala sorprese tutte da vivere. Preparati a lasciarti ispirare.</w:t>
      </w:r>
    </w:p>
    <w:p>
      <w:pPr>
        <w:pStyle w:val="Testopreformattato"/>
        <w:bidi w:val="0"/>
        <w:spacing w:before="0" w:after="0"/>
        <w:jc w:val="left"/>
        <w:rPr/>
      </w:pPr>
      <w:r>
        <w:rPr/>
        <w:t>Autumnus 2025 ti aspetta!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>Scopri di più sul sito https://autumnus.trento.it/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 xml:space="preserve">Facebook tag @Autumnus Trento - I frutti della terra 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>Instagram tag @autumnustrento</w:t>
      </w:r>
    </w:p>
    <w:p>
      <w:pPr>
        <w:pStyle w:val="Testopreformattato"/>
        <w:bidi w:val="0"/>
        <w:spacing w:before="0" w:after="0"/>
        <w:jc w:val="left"/>
        <w:rPr/>
      </w:pPr>
      <w:r>
        <w:rPr/>
      </w:r>
    </w:p>
    <w:p>
      <w:pPr>
        <w:pStyle w:val="Testopreformattato"/>
        <w:bidi w:val="0"/>
        <w:spacing w:before="0" w:after="0"/>
        <w:jc w:val="left"/>
        <w:rPr/>
      </w:pPr>
      <w:r>
        <w:rPr/>
        <w:t>#autumnustrento #autumnus2025 #fruttidellaterra  #autumn #wine #food #trentino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162</Words>
  <Characters>920</Characters>
  <CharactersWithSpaces>1075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