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26DF4" w14:textId="77777777" w:rsidR="007B3E99" w:rsidRDefault="00943BD1">
      <w:pPr>
        <w:pStyle w:val="LO-normal"/>
        <w:jc w:val="center"/>
        <w:rPr>
          <w:rFonts w:ascii="Calibri" w:eastAsia="Calibri" w:hAnsi="Calibri" w:cs="Calibri"/>
          <w:b/>
          <w:color w:val="CE7E07"/>
          <w:sz w:val="28"/>
          <w:szCs w:val="28"/>
        </w:rPr>
      </w:pPr>
      <w:r>
        <w:rPr>
          <w:rFonts w:ascii="Calibri" w:eastAsia="Calibri" w:hAnsi="Calibri" w:cs="Calibri"/>
          <w:b/>
          <w:color w:val="CE7E07"/>
          <w:sz w:val="28"/>
          <w:szCs w:val="28"/>
        </w:rPr>
        <w:t>“</w:t>
      </w:r>
      <w:proofErr w:type="spellStart"/>
      <w:r>
        <w:rPr>
          <w:rFonts w:ascii="Calibri" w:eastAsia="Calibri" w:hAnsi="Calibri" w:cs="Calibri"/>
          <w:b/>
          <w:color w:val="CE7E07"/>
          <w:sz w:val="28"/>
          <w:szCs w:val="28"/>
        </w:rPr>
        <w:t>Autumnus</w:t>
      </w:r>
      <w:proofErr w:type="spellEnd"/>
      <w:r>
        <w:rPr>
          <w:rFonts w:ascii="Calibri" w:eastAsia="Calibri" w:hAnsi="Calibri" w:cs="Calibri"/>
          <w:b/>
          <w:color w:val="CE7E07"/>
          <w:sz w:val="28"/>
          <w:szCs w:val="28"/>
        </w:rPr>
        <w:t>” cresce sempre più</w:t>
      </w:r>
    </w:p>
    <w:p w14:paraId="38612BDE" w14:textId="77777777" w:rsidR="007B3E99" w:rsidRDefault="00943BD1">
      <w:pPr>
        <w:pStyle w:val="LO-normal"/>
        <w:jc w:val="center"/>
        <w:rPr>
          <w:rFonts w:ascii="Calibri" w:eastAsia="Calibri" w:hAnsi="Calibri" w:cs="Calibri"/>
          <w:b/>
          <w:color w:val="CE7E07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color w:val="CE7E07"/>
          <w:sz w:val="28"/>
          <w:szCs w:val="28"/>
        </w:rPr>
        <w:t>11</w:t>
      </w:r>
      <w:proofErr w:type="gramEnd"/>
      <w:r>
        <w:rPr>
          <w:rFonts w:ascii="Calibri" w:eastAsia="Calibri" w:hAnsi="Calibri" w:cs="Calibri"/>
          <w:b/>
          <w:color w:val="CE7E07"/>
          <w:sz w:val="28"/>
          <w:szCs w:val="28"/>
        </w:rPr>
        <w:t xml:space="preserve"> giorni dedicati alle eccellenze eno-gastronomiche trentine</w:t>
      </w:r>
    </w:p>
    <w:p w14:paraId="02DCB1CD" w14:textId="34343DD3" w:rsidR="007B3E99" w:rsidRDefault="00943BD1">
      <w:pPr>
        <w:pStyle w:val="LO-normal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La quarta edizione della rassegna dedicata ai prodotti iconici del territorio si svolgerà dal 10 al 20 ottobre</w:t>
      </w:r>
      <w:r>
        <w:rPr>
          <w:rFonts w:ascii="Calibri" w:eastAsia="Calibri" w:hAnsi="Calibri" w:cs="Calibri"/>
          <w:b/>
        </w:rPr>
        <w:t xml:space="preserve">. Partirà in </w:t>
      </w:r>
      <w:r>
        <w:rPr>
          <w:rFonts w:ascii="Calibri" w:eastAsia="Calibri" w:hAnsi="Calibri" w:cs="Calibri"/>
          <w:b/>
          <w:color w:val="000000"/>
        </w:rPr>
        <w:t xml:space="preserve">concomitanza con il Festival dello Sport, creando così una sinergia tra grandi eventi. Lazzeri: “Nel 2023 grandi numeri, ma il focus è sempre sulla qualità”. </w:t>
      </w:r>
      <w:r w:rsidR="003C4D77">
        <w:rPr>
          <w:rFonts w:ascii="Calibri" w:eastAsia="Calibri" w:hAnsi="Calibri" w:cs="Calibri"/>
          <w:b/>
          <w:color w:val="000000"/>
        </w:rPr>
        <w:t>L’anteprima,</w:t>
      </w:r>
      <w:r>
        <w:rPr>
          <w:rFonts w:ascii="Calibri" w:eastAsia="Calibri" w:hAnsi="Calibri" w:cs="Calibri"/>
          <w:b/>
          <w:color w:val="000000"/>
        </w:rPr>
        <w:t xml:space="preserve"> a</w:t>
      </w:r>
      <w:r>
        <w:rPr>
          <w:rFonts w:ascii="Calibri" w:eastAsia="Calibri" w:hAnsi="Calibri" w:cs="Calibri"/>
          <w:b/>
        </w:rPr>
        <w:t xml:space="preserve">l ristorante </w:t>
      </w:r>
      <w:proofErr w:type="spellStart"/>
      <w:r>
        <w:rPr>
          <w:rFonts w:ascii="Calibri" w:eastAsia="Calibri" w:hAnsi="Calibri" w:cs="Calibri"/>
          <w:b/>
        </w:rPr>
        <w:t>Niky’s</w:t>
      </w:r>
      <w:proofErr w:type="spellEnd"/>
      <w:r>
        <w:rPr>
          <w:rFonts w:ascii="Calibri" w:eastAsia="Calibri" w:hAnsi="Calibri" w:cs="Calibri"/>
          <w:b/>
        </w:rPr>
        <w:t xml:space="preserve"> Alchimia del Gusto</w:t>
      </w:r>
      <w:r>
        <w:rPr>
          <w:rFonts w:ascii="Calibri" w:eastAsia="Calibri" w:hAnsi="Calibri" w:cs="Calibri"/>
          <w:b/>
          <w:color w:val="000000"/>
        </w:rPr>
        <w:t xml:space="preserve">, </w:t>
      </w:r>
      <w:r>
        <w:rPr>
          <w:rFonts w:ascii="Calibri" w:eastAsia="Calibri" w:hAnsi="Calibri" w:cs="Calibri"/>
          <w:b/>
        </w:rPr>
        <w:t xml:space="preserve">è stata anche l’occasione per la </w:t>
      </w:r>
      <w:r>
        <w:rPr>
          <w:rFonts w:ascii="Calibri" w:eastAsia="Calibri" w:hAnsi="Calibri" w:cs="Calibri"/>
          <w:b/>
          <w:color w:val="000000"/>
        </w:rPr>
        <w:t xml:space="preserve">firma del protocollo d’intesa biennale con “Gli Ambasciatori del Gusto” </w:t>
      </w:r>
    </w:p>
    <w:p w14:paraId="679DCA41" w14:textId="77777777" w:rsidR="007B3E99" w:rsidRDefault="007B3E99">
      <w:pPr>
        <w:pStyle w:val="LO-normal"/>
        <w:jc w:val="both"/>
        <w:rPr>
          <w:rFonts w:ascii="Calibri" w:eastAsia="Calibri" w:hAnsi="Calibri" w:cs="Calibri"/>
          <w:b/>
          <w:color w:val="000000"/>
        </w:rPr>
      </w:pPr>
    </w:p>
    <w:p w14:paraId="2B651614" w14:textId="77777777" w:rsidR="007B3E99" w:rsidRDefault="007B3E99">
      <w:pPr>
        <w:pStyle w:val="LO-normal"/>
        <w:jc w:val="both"/>
        <w:rPr>
          <w:rFonts w:ascii="Calibri" w:eastAsia="Calibri" w:hAnsi="Calibri" w:cs="Calibri"/>
          <w:b/>
          <w:color w:val="000000"/>
        </w:rPr>
      </w:pPr>
    </w:p>
    <w:p w14:paraId="600CCE69" w14:textId="15089FD2" w:rsidR="007B3E99" w:rsidRDefault="00943BD1">
      <w:pPr>
        <w:pStyle w:val="LO-normal"/>
        <w:spacing w:after="100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Trento, 28 maggio –</w:t>
      </w:r>
      <w:r>
        <w:rPr>
          <w:rFonts w:ascii="Calibri" w:eastAsia="Calibri" w:hAnsi="Calibri" w:cs="Calibri"/>
          <w:color w:val="000000"/>
        </w:rPr>
        <w:t xml:space="preserve"> Unicità, autenticità e, soprattutto, qualità.</w:t>
      </w:r>
      <w:r>
        <w:rPr>
          <w:rFonts w:ascii="Calibri" w:eastAsia="Calibri" w:hAnsi="Calibri" w:cs="Calibri"/>
          <w:b/>
          <w:color w:val="000000"/>
        </w:rPr>
        <w:t xml:space="preserve"> “</w:t>
      </w:r>
      <w:proofErr w:type="spellStart"/>
      <w:r>
        <w:rPr>
          <w:rFonts w:ascii="Calibri" w:eastAsia="Calibri" w:hAnsi="Calibri" w:cs="Calibri"/>
          <w:b/>
          <w:color w:val="000000"/>
        </w:rPr>
        <w:t>Autumnus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– I frutti della Terra Città di Trento” </w:t>
      </w:r>
      <w:r>
        <w:rPr>
          <w:rFonts w:ascii="Calibri" w:eastAsia="Calibri" w:hAnsi="Calibri" w:cs="Calibri"/>
          <w:color w:val="000000"/>
        </w:rPr>
        <w:t xml:space="preserve">pone </w:t>
      </w:r>
      <w:r>
        <w:rPr>
          <w:rFonts w:ascii="Calibri" w:eastAsia="Calibri" w:hAnsi="Calibri" w:cs="Calibri"/>
        </w:rPr>
        <w:t xml:space="preserve">l’accento </w:t>
      </w:r>
      <w:r>
        <w:rPr>
          <w:rFonts w:ascii="Calibri" w:eastAsia="Calibri" w:hAnsi="Calibri" w:cs="Calibri"/>
          <w:color w:val="000000"/>
        </w:rPr>
        <w:t>sull’eccellenza dei prodotti del territorio e sul modo di presentarli, raccontarli, valorizzarli. Come i luoghi che fanno da ideale contesto a un festival in costante crescita nei numeri, nelle date, negli spazi e nelle connessioni che ne ampliano la visibilità. La quarta edizione di “</w:t>
      </w:r>
      <w:proofErr w:type="spellStart"/>
      <w:r>
        <w:rPr>
          <w:rFonts w:ascii="Calibri" w:eastAsia="Calibri" w:hAnsi="Calibri" w:cs="Calibri"/>
          <w:color w:val="000000"/>
        </w:rPr>
        <w:t>Autumnus</w:t>
      </w:r>
      <w:proofErr w:type="spellEnd"/>
      <w:r>
        <w:rPr>
          <w:rFonts w:ascii="Calibri" w:eastAsia="Calibri" w:hAnsi="Calibri" w:cs="Calibri"/>
          <w:color w:val="000000"/>
        </w:rPr>
        <w:t>” si svolgerà</w:t>
      </w:r>
      <w:r>
        <w:rPr>
          <w:rFonts w:ascii="Calibri" w:eastAsia="Calibri" w:hAnsi="Calibri" w:cs="Calibri"/>
          <w:b/>
          <w:color w:val="000000"/>
        </w:rPr>
        <w:t xml:space="preserve"> da giovedì 10 a domenica 20 ottobre 2024</w:t>
      </w:r>
      <w:r>
        <w:rPr>
          <w:rFonts w:ascii="Calibri" w:eastAsia="Calibri" w:hAnsi="Calibri" w:cs="Calibri"/>
          <w:color w:val="000000"/>
        </w:rPr>
        <w:t xml:space="preserve">: 11 giorni (ben 7 in più rispetto a un anno fa) di approfondimenti, laboratori, degustazioni, show </w:t>
      </w:r>
      <w:proofErr w:type="spellStart"/>
      <w:r>
        <w:rPr>
          <w:rFonts w:ascii="Calibri" w:eastAsia="Calibri" w:hAnsi="Calibri" w:cs="Calibri"/>
          <w:color w:val="000000"/>
        </w:rPr>
        <w:t>cooking</w:t>
      </w:r>
      <w:proofErr w:type="spellEnd"/>
      <w:r>
        <w:rPr>
          <w:rFonts w:ascii="Calibri" w:eastAsia="Calibri" w:hAnsi="Calibri" w:cs="Calibri"/>
          <w:color w:val="000000"/>
        </w:rPr>
        <w:t xml:space="preserve">, cene stellate e caffè scientifici per un totale di oltre 200 appuntamenti. I primi 4 saranno in concomitanza </w:t>
      </w:r>
      <w:r>
        <w:rPr>
          <w:rFonts w:ascii="Calibri" w:eastAsia="Calibri" w:hAnsi="Calibri" w:cs="Calibri"/>
        </w:rPr>
        <w:t>con il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Festival dello </w:t>
      </w:r>
      <w:proofErr w:type="gramStart"/>
      <w:r>
        <w:rPr>
          <w:rFonts w:ascii="Calibri" w:eastAsia="Calibri" w:hAnsi="Calibri" w:cs="Calibri"/>
          <w:b/>
          <w:color w:val="000000"/>
        </w:rPr>
        <w:t>Sport</w:t>
      </w:r>
      <w:r>
        <w:rPr>
          <w:rFonts w:ascii="Calibri" w:eastAsia="Calibri" w:hAnsi="Calibri" w:cs="Calibri"/>
          <w:color w:val="000000"/>
        </w:rPr>
        <w:t xml:space="preserve">  (</w:t>
      </w:r>
      <w:proofErr w:type="gramEnd"/>
      <w:r>
        <w:rPr>
          <w:rFonts w:ascii="Calibri" w:eastAsia="Calibri" w:hAnsi="Calibri" w:cs="Calibri"/>
          <w:color w:val="000000"/>
        </w:rPr>
        <w:t>10-13 ottobre): una preziosa sinergia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0000"/>
        </w:rPr>
        <w:t xml:space="preserve">grazie alla quale Trento rafforza la propria immagine di “Città dei festival”, assicurando ai visitatori, in un unico contenitore, una proposta senza eguali per livello e trasversalità degli eventi che la compongono. “Provincia Autonoma di Trento, Trentino Marketing e </w:t>
      </w:r>
      <w:proofErr w:type="spellStart"/>
      <w:r>
        <w:rPr>
          <w:rFonts w:ascii="Calibri" w:eastAsia="Calibri" w:hAnsi="Calibri" w:cs="Calibri"/>
          <w:color w:val="000000"/>
        </w:rPr>
        <w:t>ProLoco</w:t>
      </w:r>
      <w:proofErr w:type="spellEnd"/>
      <w:r>
        <w:rPr>
          <w:rFonts w:ascii="Calibri" w:eastAsia="Calibri" w:hAnsi="Calibri" w:cs="Calibri"/>
          <w:color w:val="000000"/>
        </w:rPr>
        <w:t xml:space="preserve"> Centro Storico di Trento sono guidate dall’ambizione di promuovere al massimo ciò che rende speciale il territorio. Da questa fortissima unità di intenti è nata una stretta partnership che permette di identificare Trento con l’eccellenza, di cui sono simbolo tanto i campioni dello sport quanto il patrimonio enogastronomico e agroalimentare locale”, </w:t>
      </w:r>
      <w:r w:rsidR="008A5E8F">
        <w:rPr>
          <w:rFonts w:ascii="Calibri" w:eastAsia="Calibri" w:hAnsi="Calibri" w:cs="Calibri"/>
          <w:color w:val="000000"/>
        </w:rPr>
        <w:t xml:space="preserve">sottolinea </w:t>
      </w:r>
      <w:r w:rsidR="008A5E8F" w:rsidRPr="008A5E8F">
        <w:rPr>
          <w:rFonts w:ascii="Calibri" w:eastAsia="Calibri" w:hAnsi="Calibri" w:cs="Calibri"/>
          <w:b/>
          <w:bCs/>
          <w:color w:val="000000"/>
        </w:rPr>
        <w:t>Marco</w:t>
      </w:r>
      <w:r>
        <w:rPr>
          <w:rFonts w:ascii="Calibri" w:eastAsia="Calibri" w:hAnsi="Calibri" w:cs="Calibri"/>
          <w:b/>
          <w:color w:val="000000"/>
        </w:rPr>
        <w:t xml:space="preserve"> Lazzeri</w:t>
      </w:r>
      <w:r>
        <w:rPr>
          <w:rFonts w:ascii="Calibri" w:eastAsia="Calibri" w:hAnsi="Calibri" w:cs="Calibri"/>
          <w:color w:val="000000"/>
        </w:rPr>
        <w:t>, presidente della</w:t>
      </w:r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ProLoco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Centro Storico di Trento</w:t>
      </w:r>
      <w:r>
        <w:rPr>
          <w:rFonts w:ascii="Calibri" w:eastAsia="Calibri" w:hAnsi="Calibri" w:cs="Calibri"/>
          <w:color w:val="000000"/>
        </w:rPr>
        <w:t>, organizzatrice di “</w:t>
      </w:r>
      <w:proofErr w:type="spellStart"/>
      <w:r>
        <w:rPr>
          <w:rFonts w:ascii="Calibri" w:eastAsia="Calibri" w:hAnsi="Calibri" w:cs="Calibri"/>
          <w:color w:val="000000"/>
        </w:rPr>
        <w:t>Autumnus</w:t>
      </w:r>
      <w:proofErr w:type="spellEnd"/>
      <w:r>
        <w:rPr>
          <w:rFonts w:ascii="Calibri" w:eastAsia="Calibri" w:hAnsi="Calibri" w:cs="Calibri"/>
          <w:color w:val="000000"/>
        </w:rPr>
        <w:t xml:space="preserve">”. </w:t>
      </w:r>
    </w:p>
    <w:p w14:paraId="6657877B" w14:textId="77777777" w:rsidR="007B3E99" w:rsidRDefault="007B3E99">
      <w:pPr>
        <w:pStyle w:val="LO-normal"/>
        <w:spacing w:after="100"/>
        <w:jc w:val="both"/>
        <w:rPr>
          <w:rFonts w:ascii="Calibri" w:eastAsia="Calibri" w:hAnsi="Calibri" w:cs="Calibri"/>
          <w:color w:val="000000"/>
        </w:rPr>
      </w:pPr>
    </w:p>
    <w:p w14:paraId="46F564C2" w14:textId="6FC56AB6" w:rsidR="007B3E99" w:rsidRDefault="00943BD1">
      <w:pPr>
        <w:pStyle w:val="LO-normal"/>
        <w:spacing w:after="1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quarta edizione sarà </w:t>
      </w:r>
      <w:r>
        <w:rPr>
          <w:rFonts w:ascii="Calibri" w:eastAsia="Calibri" w:hAnsi="Calibri" w:cs="Calibri"/>
        </w:rPr>
        <w:t>caratterizzata da</w:t>
      </w:r>
      <w:r>
        <w:rPr>
          <w:rFonts w:ascii="Calibri" w:eastAsia="Calibri" w:hAnsi="Calibri" w:cs="Calibri"/>
          <w:color w:val="000000"/>
        </w:rPr>
        <w:t xml:space="preserve"> interessanti novità</w:t>
      </w:r>
      <w:r>
        <w:rPr>
          <w:rFonts w:ascii="Calibri" w:eastAsia="Calibri" w:hAnsi="Calibri" w:cs="Calibri"/>
        </w:rPr>
        <w:t>, così come da importanti conferme. Non a caso, la presentazione si è tenuta anche quest’anno a</w:t>
      </w:r>
      <w:r>
        <w:rPr>
          <w:rFonts w:ascii="Calibri" w:eastAsia="Calibri" w:hAnsi="Calibri" w:cs="Calibri"/>
          <w:color w:val="000000"/>
        </w:rPr>
        <w:t xml:space="preserve">l ristorante </w:t>
      </w:r>
      <w:r>
        <w:rPr>
          <w:rFonts w:ascii="Calibri" w:eastAsia="Calibri" w:hAnsi="Calibri" w:cs="Calibri"/>
          <w:b/>
        </w:rPr>
        <w:t>“</w:t>
      </w:r>
      <w:proofErr w:type="spellStart"/>
      <w:r>
        <w:rPr>
          <w:rFonts w:ascii="Calibri" w:eastAsia="Calibri" w:hAnsi="Calibri" w:cs="Calibri"/>
          <w:b/>
        </w:rPr>
        <w:t>Niky’s</w:t>
      </w:r>
      <w:proofErr w:type="spellEnd"/>
      <w:r>
        <w:rPr>
          <w:rFonts w:ascii="Calibri" w:eastAsia="Calibri" w:hAnsi="Calibri" w:cs="Calibri"/>
          <w:b/>
        </w:rPr>
        <w:t xml:space="preserve"> Alchimia del Gusto”</w:t>
      </w:r>
      <w:r>
        <w:rPr>
          <w:rFonts w:ascii="Calibri" w:eastAsia="Calibri" w:hAnsi="Calibri" w:cs="Calibri"/>
        </w:rPr>
        <w:t xml:space="preserve">, locale “al quale siamo molto legati, e che esprime appieno la filosofia della rassegna, abbinando tradizione e innovazione”, aggiunge Lazzeri. Come nel 2023, </w:t>
      </w:r>
      <w:r>
        <w:rPr>
          <w:rFonts w:ascii="Calibri" w:eastAsia="Calibri" w:hAnsi="Calibri" w:cs="Calibri"/>
          <w:color w:val="000000"/>
        </w:rPr>
        <w:t>il manifesto di “</w:t>
      </w:r>
      <w:proofErr w:type="spellStart"/>
      <w:r>
        <w:rPr>
          <w:rFonts w:ascii="Calibri" w:eastAsia="Calibri" w:hAnsi="Calibri" w:cs="Calibri"/>
          <w:color w:val="000000"/>
        </w:rPr>
        <w:t>Autumnus</w:t>
      </w:r>
      <w:proofErr w:type="spellEnd"/>
      <w:r>
        <w:rPr>
          <w:rFonts w:ascii="Calibri" w:eastAsia="Calibri" w:hAnsi="Calibri" w:cs="Calibri"/>
          <w:color w:val="000000"/>
        </w:rPr>
        <w:t xml:space="preserve">” è opera di </w:t>
      </w:r>
      <w:r>
        <w:rPr>
          <w:rFonts w:ascii="Calibri" w:eastAsia="Calibri" w:hAnsi="Calibri" w:cs="Calibri"/>
          <w:b/>
          <w:color w:val="000000"/>
        </w:rPr>
        <w:t>Riccardo Guasco</w:t>
      </w:r>
      <w:r>
        <w:rPr>
          <w:rFonts w:ascii="Calibri" w:eastAsia="Calibri" w:hAnsi="Calibri" w:cs="Calibri"/>
          <w:color w:val="000000"/>
        </w:rPr>
        <w:t xml:space="preserve">, illustratore, pittore e grafico di fama internazionale, capace di interpretare al meglio l’essenza della rassegna. </w:t>
      </w:r>
      <w:r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  <w:color w:val="000000"/>
        </w:rPr>
        <w:t>Dalla cura per il più piccolo dei dettagli, alla bellezza dell'intero patrimonio naturale e gastronomico di un territorio. Ho cercato di raccontare questi due aspetti estremi in un’unica immagine: lo stretto rapporto che c'è tra un assaggio e l'immensità della natura, raffigurata in questo caso come una donna, che riesce a regalare i frutti della sua terra e le sue bellezze”</w:t>
      </w:r>
      <w:r>
        <w:rPr>
          <w:rFonts w:ascii="Calibri" w:eastAsia="Calibri" w:hAnsi="Calibri" w:cs="Calibri"/>
        </w:rPr>
        <w:t>, spiega l’artista.</w:t>
      </w:r>
    </w:p>
    <w:p w14:paraId="4F272F9B" w14:textId="77777777" w:rsidR="007B3E99" w:rsidRDefault="007B3E99">
      <w:pPr>
        <w:pStyle w:val="LO-normal"/>
        <w:spacing w:after="100"/>
        <w:jc w:val="both"/>
        <w:rPr>
          <w:color w:val="000000"/>
        </w:rPr>
      </w:pPr>
    </w:p>
    <w:p w14:paraId="2D5A31F0" w14:textId="18159BB3" w:rsidR="007B3E99" w:rsidRDefault="00BC0F9D">
      <w:pPr>
        <w:pStyle w:val="LO-normal"/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L’anteprima</w:t>
      </w:r>
      <w:r w:rsidR="00943BD1">
        <w:rPr>
          <w:rFonts w:ascii="Calibri" w:eastAsia="Calibri" w:hAnsi="Calibri" w:cs="Calibri"/>
          <w:color w:val="000000"/>
        </w:rPr>
        <w:t xml:space="preserve"> di “</w:t>
      </w:r>
      <w:proofErr w:type="spellStart"/>
      <w:r w:rsidR="00943BD1">
        <w:rPr>
          <w:rFonts w:ascii="Calibri" w:eastAsia="Calibri" w:hAnsi="Calibri" w:cs="Calibri"/>
          <w:color w:val="000000"/>
        </w:rPr>
        <w:t>Autumnus</w:t>
      </w:r>
      <w:proofErr w:type="spellEnd"/>
      <w:r w:rsidR="00943BD1">
        <w:rPr>
          <w:rFonts w:ascii="Calibri" w:eastAsia="Calibri" w:hAnsi="Calibri" w:cs="Calibri"/>
          <w:color w:val="000000"/>
        </w:rPr>
        <w:t xml:space="preserve">” segna inoltre un momento particolarmente significativo: la firma del protocollo d’intesa biennale con </w:t>
      </w:r>
      <w:r w:rsidR="00943BD1">
        <w:rPr>
          <w:rFonts w:ascii="Calibri" w:eastAsia="Calibri" w:hAnsi="Calibri" w:cs="Calibri"/>
          <w:b/>
          <w:color w:val="000000"/>
        </w:rPr>
        <w:t>“Gli Ambasciatori del Gusto”</w:t>
      </w:r>
      <w:r w:rsidR="00943BD1">
        <w:rPr>
          <w:rFonts w:ascii="Calibri" w:eastAsia="Calibri" w:hAnsi="Calibri" w:cs="Calibri"/>
          <w:color w:val="000000"/>
        </w:rPr>
        <w:t>, l’associazione che riunisce i migliori professionisti della ristorazione italiana. Un accordo che garantirà la presenza, per le prossime due edizioni, di chef di altissimo livello e di autorevoli esperti del settore, ospiti in occasione di convegni e approfondimenti.</w:t>
      </w:r>
      <w:r w:rsidR="00943BD1">
        <w:rPr>
          <w:rFonts w:ascii="Calibri" w:eastAsia="Calibri" w:hAnsi="Calibri" w:cs="Calibri"/>
        </w:rPr>
        <w:t xml:space="preserve"> </w:t>
      </w:r>
    </w:p>
    <w:p w14:paraId="783A9BDA" w14:textId="77777777" w:rsidR="007B3E99" w:rsidRDefault="00943BD1">
      <w:pPr>
        <w:pStyle w:val="LO-normal"/>
        <w:spacing w:after="1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Un evento è speciale anche per merito dei luoghi che lo ospitano. Gli appuntamenti di “</w:t>
      </w:r>
      <w:proofErr w:type="spellStart"/>
      <w:r>
        <w:rPr>
          <w:rFonts w:ascii="Calibri" w:eastAsia="Calibri" w:hAnsi="Calibri" w:cs="Calibri"/>
          <w:color w:val="000000"/>
        </w:rPr>
        <w:t>Autumnus</w:t>
      </w:r>
      <w:proofErr w:type="spellEnd"/>
      <w:r>
        <w:rPr>
          <w:rFonts w:ascii="Calibri" w:eastAsia="Calibri" w:hAnsi="Calibri" w:cs="Calibri"/>
          <w:color w:val="000000"/>
        </w:rPr>
        <w:t xml:space="preserve">” si svolgeranno infatti all’interno di palazzi, teatri e piazze che costituiscono un patrimonio artistico e culturale dal fascino senza tempo. Il centro storico continuerà a essere il cuore pulsante della manifestazione, ma alcune iniziative verranno organizzate anche in altre aree, coerentemente con l’intento dell’amministrazione comunale di valorizzare </w:t>
      </w:r>
      <w:r>
        <w:rPr>
          <w:rFonts w:ascii="Calibri" w:eastAsia="Calibri" w:hAnsi="Calibri" w:cs="Calibri"/>
        </w:rPr>
        <w:t xml:space="preserve">e far </w:t>
      </w:r>
      <w:r>
        <w:rPr>
          <w:rFonts w:ascii="Calibri" w:eastAsia="Calibri" w:hAnsi="Calibri" w:cs="Calibri"/>
          <w:color w:val="000000"/>
        </w:rPr>
        <w:t>sentire parte attiva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l’intera città attraverso rassegne di primo piano. Tutti i luoghi di “</w:t>
      </w:r>
      <w:proofErr w:type="spellStart"/>
      <w:r>
        <w:rPr>
          <w:rFonts w:ascii="Calibri" w:eastAsia="Calibri" w:hAnsi="Calibri" w:cs="Calibri"/>
          <w:color w:val="000000"/>
        </w:rPr>
        <w:t>Autumnus</w:t>
      </w:r>
      <w:proofErr w:type="spellEnd"/>
      <w:r>
        <w:rPr>
          <w:rFonts w:ascii="Calibri" w:eastAsia="Calibri" w:hAnsi="Calibri" w:cs="Calibri"/>
          <w:color w:val="000000"/>
        </w:rPr>
        <w:t xml:space="preserve">” saranno comunque facilmente raggiungibili, grazie anche alla Bicipolitana, una rete di percorsi sviluppata per muoversi in bicicletta nell’ambito del progetto di mobilità sostenibile portato avanti dagli enti locali. </w:t>
      </w:r>
    </w:p>
    <w:p w14:paraId="7B79E7F6" w14:textId="77777777" w:rsidR="007B3E99" w:rsidRDefault="007B3E99">
      <w:pPr>
        <w:pStyle w:val="LO-normal"/>
        <w:spacing w:after="100"/>
        <w:jc w:val="both"/>
        <w:rPr>
          <w:rFonts w:ascii="Calibri" w:eastAsia="Calibri" w:hAnsi="Calibri" w:cs="Calibri"/>
          <w:color w:val="000000"/>
        </w:rPr>
      </w:pPr>
    </w:p>
    <w:p w14:paraId="0EC4CC9E" w14:textId="77777777" w:rsidR="007B3E99" w:rsidRDefault="00943BD1">
      <w:pPr>
        <w:pStyle w:val="LO-normal"/>
        <w:spacing w:after="10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</w:t>
      </w:r>
      <w:r>
        <w:rPr>
          <w:rFonts w:ascii="Calibri" w:eastAsia="Calibri" w:hAnsi="Calibri" w:cs="Calibri"/>
          <w:b/>
          <w:color w:val="000000"/>
        </w:rPr>
        <w:t>piazza Duomo</w:t>
      </w:r>
      <w:r>
        <w:rPr>
          <w:rFonts w:ascii="Calibri" w:eastAsia="Calibri" w:hAnsi="Calibri" w:cs="Calibri"/>
          <w:color w:val="000000"/>
        </w:rPr>
        <w:t xml:space="preserve"> si terranno laboratori, dimostrazioni scientifiche, letture animate e incontri legati al lavoro ricerca e divulgazione del </w:t>
      </w:r>
      <w:r>
        <w:rPr>
          <w:rFonts w:ascii="Calibri" w:eastAsia="Calibri" w:hAnsi="Calibri" w:cs="Calibri"/>
          <w:b/>
          <w:color w:val="000000"/>
        </w:rPr>
        <w:t>MUSE – Museo delle Scienze di Trento</w:t>
      </w:r>
      <w:r>
        <w:rPr>
          <w:rFonts w:ascii="Calibri" w:eastAsia="Calibri" w:hAnsi="Calibri" w:cs="Calibri"/>
          <w:color w:val="000000"/>
        </w:rPr>
        <w:t>. Le sale rinascimentali del</w:t>
      </w:r>
      <w:r>
        <w:rPr>
          <w:rFonts w:ascii="Calibri" w:eastAsia="Calibri" w:hAnsi="Calibri" w:cs="Calibri"/>
          <w:b/>
          <w:color w:val="000000"/>
        </w:rPr>
        <w:t xml:space="preserve"> Castello del Buonconsiglio</w:t>
      </w:r>
      <w:r>
        <w:rPr>
          <w:rFonts w:ascii="Calibri" w:eastAsia="Calibri" w:hAnsi="Calibri" w:cs="Calibri"/>
          <w:color w:val="000000"/>
        </w:rPr>
        <w:t xml:space="preserve"> faranno da incantevole contesto a </w:t>
      </w:r>
      <w:r>
        <w:rPr>
          <w:rFonts w:ascii="Calibri" w:eastAsia="Calibri" w:hAnsi="Calibri" w:cs="Calibri"/>
          <w:b/>
          <w:color w:val="000000"/>
        </w:rPr>
        <w:t>“Stelle al Castello”</w:t>
      </w:r>
      <w:r>
        <w:rPr>
          <w:rFonts w:ascii="Calibri" w:eastAsia="Calibri" w:hAnsi="Calibri" w:cs="Calibri"/>
          <w:color w:val="000000"/>
        </w:rPr>
        <w:t xml:space="preserve">, le cene esclusive con piatti di altissima cucina realizzati da chef stellati e maestri pasticceri. Nello spazio adiacente di </w:t>
      </w:r>
      <w:r>
        <w:rPr>
          <w:rFonts w:ascii="Calibri" w:eastAsia="Calibri" w:hAnsi="Calibri" w:cs="Calibri"/>
          <w:b/>
          <w:color w:val="000000"/>
        </w:rPr>
        <w:t>piazza Mostra</w:t>
      </w:r>
      <w:r>
        <w:rPr>
          <w:rFonts w:ascii="Calibri" w:eastAsia="Calibri" w:hAnsi="Calibri" w:cs="Calibri"/>
          <w:color w:val="000000"/>
        </w:rPr>
        <w:t xml:space="preserve"> verrà allestita l’area espositiva con decine di produttori locali.</w:t>
      </w:r>
      <w:r>
        <w:rPr>
          <w:rFonts w:ascii="Calibri" w:eastAsia="Calibri" w:hAnsi="Calibri" w:cs="Calibri"/>
        </w:rPr>
        <w:t xml:space="preserve"> Dal 29 maggio, sul sito ufficiale di “</w:t>
      </w:r>
      <w:proofErr w:type="spellStart"/>
      <w:r>
        <w:rPr>
          <w:rFonts w:ascii="Calibri" w:eastAsia="Calibri" w:hAnsi="Calibri" w:cs="Calibri"/>
        </w:rPr>
        <w:t>Autumnus</w:t>
      </w:r>
      <w:proofErr w:type="spellEnd"/>
      <w:r>
        <w:rPr>
          <w:rFonts w:ascii="Calibri" w:eastAsia="Calibri" w:hAnsi="Calibri" w:cs="Calibri"/>
        </w:rPr>
        <w:t>” (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www.autumnus.trento.it</w:t>
        </w:r>
      </w:hyperlink>
      <w:r>
        <w:rPr>
          <w:rFonts w:ascii="Calibri" w:eastAsia="Calibri" w:hAnsi="Calibri" w:cs="Calibri"/>
        </w:rPr>
        <w:t xml:space="preserve">), sarà attivo il bando per aderire alla manifestazione in qualità di espositore: è scaricabile online. Ci sarà tempo fino al 26 giugno per compilare le domande e inviarle al comitato organizzatore, che avrà poi il compito di vagliarle. </w:t>
      </w:r>
    </w:p>
    <w:p w14:paraId="2EEA93CE" w14:textId="77777777" w:rsidR="007B3E99" w:rsidRDefault="007B3E99">
      <w:pPr>
        <w:pStyle w:val="LO-normal"/>
        <w:spacing w:after="100"/>
        <w:jc w:val="both"/>
        <w:rPr>
          <w:rFonts w:ascii="Calibri" w:eastAsia="Calibri" w:hAnsi="Calibri" w:cs="Calibri"/>
        </w:rPr>
      </w:pPr>
    </w:p>
    <w:p w14:paraId="78350778" w14:textId="77777777" w:rsidR="007B3E99" w:rsidRDefault="00943BD1">
      <w:pPr>
        <w:pStyle w:val="LO-normal"/>
        <w:spacing w:after="10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b/>
          <w:color w:val="000000"/>
        </w:rPr>
        <w:t xml:space="preserve"> piazza Cesare Battisti </w:t>
      </w:r>
      <w:r>
        <w:rPr>
          <w:rFonts w:ascii="Calibri" w:eastAsia="Calibri" w:hAnsi="Calibri" w:cs="Calibri"/>
          <w:color w:val="000000"/>
        </w:rPr>
        <w:t xml:space="preserve">andranno in scena gli show </w:t>
      </w:r>
      <w:proofErr w:type="spellStart"/>
      <w:r>
        <w:rPr>
          <w:rFonts w:ascii="Calibri" w:eastAsia="Calibri" w:hAnsi="Calibri" w:cs="Calibri"/>
          <w:color w:val="000000"/>
        </w:rPr>
        <w:t>cooking</w:t>
      </w:r>
      <w:proofErr w:type="spellEnd"/>
      <w:r>
        <w:rPr>
          <w:rFonts w:ascii="Calibri" w:eastAsia="Calibri" w:hAnsi="Calibri" w:cs="Calibri"/>
          <w:color w:val="000000"/>
        </w:rPr>
        <w:t xml:space="preserve"> con gli chef degli “Ambasciatori del Gusto (ne sono previsti </w:t>
      </w:r>
      <w:proofErr w:type="gramStart"/>
      <w:r>
        <w:rPr>
          <w:rFonts w:ascii="Calibri" w:eastAsia="Calibri" w:hAnsi="Calibri" w:cs="Calibri"/>
          <w:color w:val="000000"/>
        </w:rPr>
        <w:t>4</w:t>
      </w:r>
      <w:proofErr w:type="gramEnd"/>
      <w:r>
        <w:rPr>
          <w:rFonts w:ascii="Calibri" w:eastAsia="Calibri" w:hAnsi="Calibri" w:cs="Calibri"/>
          <w:color w:val="000000"/>
        </w:rPr>
        <w:t xml:space="preserve"> al giorno) con focus specifici sui prodotti del territorio. Tra i protagonisti più attesi ci sarà anche il rinomato casaro svizzero </w:t>
      </w:r>
      <w:r>
        <w:rPr>
          <w:rFonts w:ascii="Calibri" w:eastAsia="Calibri" w:hAnsi="Calibri" w:cs="Calibri"/>
          <w:b/>
          <w:color w:val="000000"/>
        </w:rPr>
        <w:t>Willi Schmid</w:t>
      </w:r>
      <w:r>
        <w:rPr>
          <w:rFonts w:ascii="Calibri" w:eastAsia="Calibri" w:hAnsi="Calibri" w:cs="Calibri"/>
          <w:color w:val="000000"/>
        </w:rPr>
        <w:t xml:space="preserve">, Master of </w:t>
      </w:r>
      <w:proofErr w:type="spellStart"/>
      <w:r>
        <w:rPr>
          <w:rFonts w:ascii="Calibri" w:eastAsia="Calibri" w:hAnsi="Calibri" w:cs="Calibri"/>
          <w:color w:val="000000"/>
        </w:rPr>
        <w:t>Cheese</w:t>
      </w:r>
      <w:proofErr w:type="spellEnd"/>
      <w:r>
        <w:rPr>
          <w:rFonts w:ascii="Calibri" w:eastAsia="Calibri" w:hAnsi="Calibri" w:cs="Calibri"/>
          <w:color w:val="000000"/>
        </w:rPr>
        <w:t xml:space="preserve">, che si confronterà con due chef internazionali di assoluto livello sui formaggi europei e i curiosi abbinamenti attraverso cui poterne esaltare le peculiarità. </w:t>
      </w:r>
      <w:r>
        <w:rPr>
          <w:rFonts w:ascii="Calibri" w:eastAsia="Calibri" w:hAnsi="Calibri" w:cs="Calibri"/>
          <w:b/>
          <w:color w:val="000000"/>
        </w:rPr>
        <w:t>Palazzo Roccabruna</w:t>
      </w:r>
      <w:r>
        <w:rPr>
          <w:rFonts w:ascii="Calibri" w:eastAsia="Calibri" w:hAnsi="Calibri" w:cs="Calibri"/>
          <w:color w:val="000000"/>
        </w:rPr>
        <w:t xml:space="preserve"> sarà ancora lo spazio dedicato al pane, in collaborazione con l’</w:t>
      </w:r>
      <w:r>
        <w:rPr>
          <w:rFonts w:ascii="Calibri" w:eastAsia="Calibri" w:hAnsi="Calibri" w:cs="Calibri"/>
          <w:b/>
          <w:color w:val="000000"/>
        </w:rPr>
        <w:t>Associazione Panificatori del Trentino</w:t>
      </w:r>
      <w:r>
        <w:rPr>
          <w:rFonts w:ascii="Calibri" w:eastAsia="Calibri" w:hAnsi="Calibri" w:cs="Calibri"/>
          <w:color w:val="000000"/>
        </w:rPr>
        <w:t xml:space="preserve">: adulti e bambini potranno mettere, nel vero senso del termine, le mani in pasta grazie ai laboratori di panificazione. Alla </w:t>
      </w:r>
      <w:r>
        <w:rPr>
          <w:rFonts w:ascii="Calibri" w:eastAsia="Calibri" w:hAnsi="Calibri" w:cs="Calibri"/>
          <w:b/>
          <w:color w:val="000000"/>
        </w:rPr>
        <w:t xml:space="preserve">Torre Civica </w:t>
      </w:r>
      <w:r>
        <w:rPr>
          <w:rFonts w:ascii="Calibri" w:eastAsia="Calibri" w:hAnsi="Calibri" w:cs="Calibri"/>
          <w:color w:val="000000"/>
        </w:rPr>
        <w:t xml:space="preserve">di piazza Duomo (ristrutturata dopo l’incendio del 2015 e riaperta al pubblico) sarà nuovamente possibile scoprire tutti i segreti delle bollicine di montagna (grazie alla rinnovata partnership con l’istituto </w:t>
      </w:r>
      <w:r>
        <w:rPr>
          <w:rFonts w:ascii="Calibri" w:eastAsia="Calibri" w:hAnsi="Calibri" w:cs="Calibri"/>
          <w:b/>
          <w:color w:val="000000"/>
        </w:rPr>
        <w:t>Trento Doc</w:t>
      </w:r>
      <w:r>
        <w:rPr>
          <w:rFonts w:ascii="Calibri" w:eastAsia="Calibri" w:hAnsi="Calibri" w:cs="Calibri"/>
          <w:color w:val="000000"/>
        </w:rPr>
        <w:t xml:space="preserve">) avvalendosi della presenza di un sommelier e di una guida,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vivere</w:t>
      </w:r>
      <w:r>
        <w:rPr>
          <w:rFonts w:ascii="Calibri" w:eastAsia="Calibri" w:hAnsi="Calibri" w:cs="Calibri"/>
          <w:color w:val="000000"/>
        </w:rPr>
        <w:t xml:space="preserve"> un racconto che intreccia arte, vino e cultura. </w:t>
      </w:r>
    </w:p>
    <w:p w14:paraId="256C8B4B" w14:textId="77777777" w:rsidR="007B3E99" w:rsidRDefault="007B3E99">
      <w:pPr>
        <w:pStyle w:val="LO-normal"/>
        <w:spacing w:after="100"/>
        <w:jc w:val="both"/>
        <w:rPr>
          <w:rFonts w:ascii="Calibri" w:eastAsia="Calibri" w:hAnsi="Calibri" w:cs="Calibri"/>
          <w:color w:val="000000"/>
        </w:rPr>
      </w:pPr>
    </w:p>
    <w:p w14:paraId="50288A19" w14:textId="77777777" w:rsidR="007B3E99" w:rsidRDefault="00943BD1">
      <w:pPr>
        <w:pStyle w:val="LO-normal"/>
        <w:spacing w:after="10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Le novità di maggior rilievo interesseranno</w:t>
      </w:r>
      <w:r>
        <w:rPr>
          <w:rFonts w:ascii="Calibri" w:eastAsia="Calibri" w:hAnsi="Calibri" w:cs="Calibri"/>
          <w:b/>
          <w:color w:val="000000"/>
        </w:rPr>
        <w:t xml:space="preserve"> Palazzo </w:t>
      </w:r>
      <w:proofErr w:type="spellStart"/>
      <w:r>
        <w:rPr>
          <w:rFonts w:ascii="Calibri" w:eastAsia="Calibri" w:hAnsi="Calibri" w:cs="Calibri"/>
          <w:b/>
          <w:color w:val="000000"/>
        </w:rPr>
        <w:t>Trautmannsdorf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– </w:t>
      </w:r>
      <w:proofErr w:type="gramStart"/>
      <w:r>
        <w:rPr>
          <w:rFonts w:ascii="Calibri" w:eastAsia="Calibri" w:hAnsi="Calibri" w:cs="Calibri"/>
          <w:b/>
          <w:color w:val="000000"/>
        </w:rPr>
        <w:t>Saracini</w:t>
      </w:r>
      <w:r>
        <w:rPr>
          <w:rFonts w:ascii="Calibri" w:eastAsia="Calibri" w:hAnsi="Calibri" w:cs="Calibri"/>
          <w:color w:val="000000"/>
        </w:rPr>
        <w:t>,  monumentale</w:t>
      </w:r>
      <w:proofErr w:type="gramEnd"/>
      <w:r>
        <w:rPr>
          <w:rFonts w:ascii="Calibri" w:eastAsia="Calibri" w:hAnsi="Calibri" w:cs="Calibri"/>
          <w:color w:val="000000"/>
        </w:rPr>
        <w:t xml:space="preserve"> residenza barocca dalla caratteristica forma trapezoidale risalente al tardo diciassettesimo secolo, sede di laboratori e degustazioni: una scelta, quella di inserirlo nella rete dei luoghi di “</w:t>
      </w:r>
      <w:proofErr w:type="spellStart"/>
      <w:r>
        <w:rPr>
          <w:rFonts w:ascii="Calibri" w:eastAsia="Calibri" w:hAnsi="Calibri" w:cs="Calibri"/>
          <w:color w:val="000000"/>
        </w:rPr>
        <w:t>Autumnus</w:t>
      </w:r>
      <w:proofErr w:type="spellEnd"/>
      <w:r>
        <w:rPr>
          <w:rFonts w:ascii="Calibri" w:eastAsia="Calibri" w:hAnsi="Calibri" w:cs="Calibri"/>
          <w:color w:val="000000"/>
        </w:rPr>
        <w:t>”, compiuta con l’intent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 di rafforzare le attività di piazza Mostra e del Castello del Buonconsiglio. Nel caso del </w:t>
      </w:r>
      <w:r>
        <w:rPr>
          <w:rFonts w:ascii="Calibri" w:eastAsia="Calibri" w:hAnsi="Calibri" w:cs="Calibri"/>
          <w:b/>
          <w:color w:val="000000"/>
        </w:rPr>
        <w:t xml:space="preserve">Palazzo della Società Filarmonica di Trento </w:t>
      </w:r>
      <w:r>
        <w:rPr>
          <w:rFonts w:ascii="Calibri" w:eastAsia="Calibri" w:hAnsi="Calibri" w:cs="Calibri"/>
          <w:color w:val="000000"/>
        </w:rPr>
        <w:t xml:space="preserve">si tratta invece di un apprezzatissimo ritorno (dopo appena un anno). Sarà il punto di riferimento per quanto concerne la proposta legata a musica e cultura: è qui, infatti, che si terranno </w:t>
      </w:r>
      <w:proofErr w:type="gramStart"/>
      <w:r>
        <w:rPr>
          <w:rFonts w:ascii="Calibri" w:eastAsia="Calibri" w:hAnsi="Calibri" w:cs="Calibri"/>
          <w:color w:val="000000"/>
        </w:rPr>
        <w:t>3</w:t>
      </w:r>
      <w:proofErr w:type="gramEnd"/>
      <w:r>
        <w:rPr>
          <w:rFonts w:ascii="Calibri" w:eastAsia="Calibri" w:hAnsi="Calibri" w:cs="Calibri"/>
          <w:color w:val="000000"/>
        </w:rPr>
        <w:t xml:space="preserve"> serate di spettacoli sotto la direzione artistica della violinista </w:t>
      </w:r>
      <w:r>
        <w:rPr>
          <w:rFonts w:ascii="Calibri" w:eastAsia="Calibri" w:hAnsi="Calibri" w:cs="Calibri"/>
          <w:b/>
          <w:color w:val="000000"/>
        </w:rPr>
        <w:t xml:space="preserve">Patrizia </w:t>
      </w:r>
      <w:proofErr w:type="spellStart"/>
      <w:r>
        <w:rPr>
          <w:rFonts w:ascii="Calibri" w:eastAsia="Calibri" w:hAnsi="Calibri" w:cs="Calibri"/>
          <w:b/>
          <w:color w:val="000000"/>
        </w:rPr>
        <w:t>Bettotti</w:t>
      </w:r>
      <w:proofErr w:type="spellEnd"/>
      <w:r>
        <w:rPr>
          <w:rFonts w:ascii="Calibri" w:eastAsia="Calibri" w:hAnsi="Calibri" w:cs="Calibri"/>
          <w:color w:val="000000"/>
        </w:rPr>
        <w:t xml:space="preserve">, che ha inciso, tra le altre, parte della colonna sonora di “Napoleon”, il colossal di Ridley Scott. </w:t>
      </w:r>
      <w:r>
        <w:rPr>
          <w:rFonts w:ascii="Calibri" w:eastAsia="Calibri" w:hAnsi="Calibri" w:cs="Calibri"/>
        </w:rPr>
        <w:t xml:space="preserve">Lei stessa sarà protagonista di uno degli appuntamenti in cartellone: un concerto con </w:t>
      </w:r>
      <w:r>
        <w:rPr>
          <w:rFonts w:ascii="Calibri" w:eastAsia="Calibri" w:hAnsi="Calibri" w:cs="Calibri"/>
          <w:b/>
        </w:rPr>
        <w:t xml:space="preserve">Yaron </w:t>
      </w:r>
      <w:proofErr w:type="spellStart"/>
      <w:r>
        <w:rPr>
          <w:rFonts w:ascii="Calibri" w:eastAsia="Calibri" w:hAnsi="Calibri" w:cs="Calibri"/>
          <w:b/>
        </w:rPr>
        <w:t>Gershovsky</w:t>
      </w:r>
      <w:proofErr w:type="spellEnd"/>
      <w:r>
        <w:rPr>
          <w:rFonts w:ascii="Calibri" w:eastAsia="Calibri" w:hAnsi="Calibri" w:cs="Calibri"/>
        </w:rPr>
        <w:t xml:space="preserve">, pianista e compositore di rilevanza mondiale. </w:t>
      </w:r>
      <w:r>
        <w:rPr>
          <w:rFonts w:ascii="Calibri" w:eastAsia="Calibri" w:hAnsi="Calibri" w:cs="Calibri"/>
          <w:color w:val="000000"/>
        </w:rPr>
        <w:t xml:space="preserve">Nell’area dello </w:t>
      </w:r>
      <w:r>
        <w:rPr>
          <w:rFonts w:ascii="Calibri" w:eastAsia="Calibri" w:hAnsi="Calibri" w:cs="Calibri"/>
          <w:b/>
          <w:color w:val="000000"/>
        </w:rPr>
        <w:t>Spazio Archeologico Sotterraneo del Sas</w:t>
      </w:r>
      <w:r>
        <w:rPr>
          <w:rFonts w:ascii="Calibri" w:eastAsia="Calibri" w:hAnsi="Calibri" w:cs="Calibri"/>
          <w:color w:val="000000"/>
        </w:rPr>
        <w:t xml:space="preserve">, grazie all’accordo con la Camera di Commercio di Trento e Palazzo Roccabruna, si parlerà di miele in tutte le sue forme, con laboratori e degustazioni che prevederanno la partecipazione delle scuole del territorio. Qui sarà inoltre possibile visitare la mostra </w:t>
      </w:r>
      <w:r>
        <w:rPr>
          <w:rFonts w:ascii="Calibri" w:eastAsia="Calibri" w:hAnsi="Calibri" w:cs="Calibri"/>
        </w:rPr>
        <w:t>“Dalla terra al futuro. Viaggio nei 150 anni della Fondazione Edmund Mach”, un percorso espositivo creato per celebrare il prestigioso traguardo raggiunto dall’Istituto.</w:t>
      </w:r>
    </w:p>
    <w:p w14:paraId="3E46B05B" w14:textId="77777777" w:rsidR="007B3E99" w:rsidRDefault="007B3E99">
      <w:pPr>
        <w:pStyle w:val="LO-normal"/>
        <w:spacing w:after="100"/>
        <w:jc w:val="both"/>
        <w:rPr>
          <w:rFonts w:ascii="Calibri" w:eastAsia="Calibri" w:hAnsi="Calibri" w:cs="Calibri"/>
          <w:color w:val="000000"/>
        </w:rPr>
      </w:pPr>
    </w:p>
    <w:p w14:paraId="38E873A4" w14:textId="77777777" w:rsidR="007B3E99" w:rsidRDefault="00943BD1">
      <w:pPr>
        <w:pStyle w:val="LO-normal"/>
        <w:spacing w:after="1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Confermate le collaborazioni con </w:t>
      </w:r>
      <w:r>
        <w:rPr>
          <w:rFonts w:ascii="Calibri" w:eastAsia="Calibri" w:hAnsi="Calibri" w:cs="Calibri"/>
          <w:b/>
          <w:color w:val="000000"/>
        </w:rPr>
        <w:t>“Le strade del vino e dei sapori del Trentino”</w:t>
      </w:r>
      <w:r>
        <w:rPr>
          <w:rFonts w:ascii="Calibri" w:eastAsia="Calibri" w:hAnsi="Calibri" w:cs="Calibri"/>
          <w:color w:val="000000"/>
        </w:rPr>
        <w:t xml:space="preserve"> (con un’area dedicata ad approfondimenti e dibattiti sulla filiera enogastronomica e agroalimentare trentina</w:t>
      </w:r>
      <w:proofErr w:type="gramStart"/>
      <w:r>
        <w:rPr>
          <w:rFonts w:ascii="Calibri" w:eastAsia="Calibri" w:hAnsi="Calibri" w:cs="Calibri"/>
          <w:color w:val="000000"/>
        </w:rPr>
        <w:t xml:space="preserve">),  </w:t>
      </w:r>
      <w:r>
        <w:rPr>
          <w:rFonts w:ascii="Calibri" w:eastAsia="Calibri" w:hAnsi="Calibri" w:cs="Calibri"/>
          <w:b/>
          <w:color w:val="000000"/>
        </w:rPr>
        <w:t>Consorzio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Vini del Trentino </w:t>
      </w:r>
      <w:r>
        <w:rPr>
          <w:rFonts w:ascii="Calibri" w:eastAsia="Calibri" w:hAnsi="Calibri" w:cs="Calibri"/>
          <w:color w:val="000000"/>
        </w:rPr>
        <w:t xml:space="preserve">e le associazioni </w:t>
      </w:r>
      <w:r>
        <w:rPr>
          <w:rFonts w:ascii="Calibri" w:eastAsia="Calibri" w:hAnsi="Calibri" w:cs="Calibri"/>
          <w:b/>
          <w:color w:val="000000"/>
        </w:rPr>
        <w:t>Vignaioli del Trentino</w:t>
      </w:r>
      <w:r>
        <w:rPr>
          <w:rFonts w:ascii="Calibri" w:eastAsia="Calibri" w:hAnsi="Calibri" w:cs="Calibri"/>
          <w:color w:val="000000"/>
        </w:rPr>
        <w:t xml:space="preserve"> e </w:t>
      </w:r>
      <w:r>
        <w:rPr>
          <w:rFonts w:ascii="Calibri" w:eastAsia="Calibri" w:hAnsi="Calibri" w:cs="Calibri"/>
          <w:b/>
          <w:color w:val="000000"/>
        </w:rPr>
        <w:t>Vignaioli del Vino Santo</w:t>
      </w:r>
      <w:r>
        <w:rPr>
          <w:rFonts w:ascii="Calibri" w:eastAsia="Calibri" w:hAnsi="Calibri" w:cs="Calibri"/>
          <w:color w:val="000000"/>
        </w:rPr>
        <w:t>, che saranno presenti a “</w:t>
      </w:r>
      <w:proofErr w:type="spellStart"/>
      <w:r>
        <w:rPr>
          <w:rFonts w:ascii="Calibri" w:eastAsia="Calibri" w:hAnsi="Calibri" w:cs="Calibri"/>
          <w:color w:val="000000"/>
        </w:rPr>
        <w:t>Autumnus</w:t>
      </w:r>
      <w:proofErr w:type="spellEnd"/>
      <w:r>
        <w:rPr>
          <w:rFonts w:ascii="Calibri" w:eastAsia="Calibri" w:hAnsi="Calibri" w:cs="Calibri"/>
          <w:color w:val="000000"/>
        </w:rPr>
        <w:t xml:space="preserve">” con un ricco programma di attività tra degustazioni, promozione e formazione. Un elenco di partner autorevoli, cui quest’anno si aggiungerà l’associazione </w:t>
      </w:r>
      <w:proofErr w:type="spellStart"/>
      <w:r>
        <w:rPr>
          <w:rFonts w:ascii="Calibri" w:eastAsia="Calibri" w:hAnsi="Calibri" w:cs="Calibri"/>
          <w:b/>
          <w:color w:val="000000"/>
        </w:rPr>
        <w:t>Piwi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Trentino</w:t>
      </w:r>
      <w:r>
        <w:rPr>
          <w:rFonts w:ascii="Calibri" w:eastAsia="Calibri" w:hAnsi="Calibri" w:cs="Calibri"/>
          <w:color w:val="000000"/>
        </w:rPr>
        <w:t>, composta da un gruppo di viticoltori trentini attenti alla sostenibilità ambientale che coltivano vitigni resistenti conosciuti anche come “super-</w:t>
      </w:r>
      <w:proofErr w:type="spellStart"/>
      <w:r>
        <w:rPr>
          <w:rFonts w:ascii="Calibri" w:eastAsia="Calibri" w:hAnsi="Calibri" w:cs="Calibri"/>
          <w:color w:val="000000"/>
        </w:rPr>
        <w:t>bio</w:t>
      </w:r>
      <w:proofErr w:type="spellEnd"/>
      <w:r>
        <w:rPr>
          <w:rFonts w:ascii="Calibri" w:eastAsia="Calibri" w:hAnsi="Calibri" w:cs="Calibri"/>
          <w:color w:val="000000"/>
        </w:rPr>
        <w:t>”, che permettono di eliminare i trattamenti anticrittogamici e di produrre quindi vini di altissima qualità nel totale rispetto dell’ambiente circostante.</w:t>
      </w:r>
    </w:p>
    <w:p w14:paraId="48A93996" w14:textId="77777777" w:rsidR="007B3E99" w:rsidRDefault="007B3E99">
      <w:pPr>
        <w:pStyle w:val="LO-normal"/>
        <w:spacing w:after="100"/>
        <w:jc w:val="both"/>
        <w:rPr>
          <w:rFonts w:ascii="Calibri" w:eastAsia="Calibri" w:hAnsi="Calibri" w:cs="Calibri"/>
          <w:color w:val="000000"/>
        </w:rPr>
      </w:pPr>
    </w:p>
    <w:p w14:paraId="1F13159F" w14:textId="77777777" w:rsidR="007B3E99" w:rsidRDefault="00943BD1">
      <w:pPr>
        <w:pStyle w:val="LO-normal"/>
        <w:spacing w:after="1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“Il successo della scorsa edizione ci ha dato, da subito, la spinta per pensare e attuare una serie di idee che potessero proiettare “</w:t>
      </w:r>
      <w:proofErr w:type="spellStart"/>
      <w:r>
        <w:rPr>
          <w:rFonts w:ascii="Calibri" w:eastAsia="Calibri" w:hAnsi="Calibri" w:cs="Calibri"/>
          <w:color w:val="000000"/>
        </w:rPr>
        <w:t>Autumnus</w:t>
      </w:r>
      <w:proofErr w:type="spellEnd"/>
      <w:r>
        <w:rPr>
          <w:rFonts w:ascii="Calibri" w:eastAsia="Calibri" w:hAnsi="Calibri" w:cs="Calibri"/>
          <w:color w:val="000000"/>
        </w:rPr>
        <w:t>” verso una dimensione di eccellenza, proprio come i prodotti che ne sono assoluti protagonisti. Nel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2023 abbiamo organizzato complessivamente 166 eventi, la maggior parte dei quali sold-out o comunque con un’altissima percentuale di partecipazione. E anche sui social il riscontro è stato ottimo. Guardiamo ai numeri con molta attenzione, ben coscienti però che il focus deve essere sempre incentrato sulla qualità. Se riusciamo ad accrescere il livello degli appuntamenti che proponiamo, e dei relativi servizi, allora sì che raggiungiamo il nostro obiettivo”, aggiunge </w:t>
      </w:r>
      <w:r w:rsidRPr="008A5E8F">
        <w:rPr>
          <w:rFonts w:ascii="Calibri" w:eastAsia="Calibri" w:hAnsi="Calibri" w:cs="Calibri"/>
          <w:b/>
          <w:bCs/>
          <w:color w:val="000000"/>
        </w:rPr>
        <w:t>Lazzeri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3A313E58" w14:textId="77777777" w:rsidR="007B3E99" w:rsidRDefault="007B3E99">
      <w:pPr>
        <w:pStyle w:val="LO-normal"/>
        <w:spacing w:after="100"/>
        <w:jc w:val="both"/>
        <w:rPr>
          <w:rFonts w:ascii="Calibri" w:eastAsia="Calibri" w:hAnsi="Calibri" w:cs="Calibri"/>
          <w:color w:val="000000"/>
        </w:rPr>
      </w:pPr>
    </w:p>
    <w:p w14:paraId="0E3177AF" w14:textId="77777777" w:rsidR="007B3E99" w:rsidRDefault="00943BD1">
      <w:pPr>
        <w:pStyle w:val="LO-normal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“</w:t>
      </w:r>
      <w:proofErr w:type="spellStart"/>
      <w:r>
        <w:rPr>
          <w:rFonts w:ascii="Calibri" w:eastAsia="Calibri" w:hAnsi="Calibri" w:cs="Calibri"/>
          <w:color w:val="000000"/>
        </w:rPr>
        <w:t>Autumnus</w:t>
      </w:r>
      <w:proofErr w:type="spellEnd"/>
      <w:r>
        <w:rPr>
          <w:rFonts w:ascii="Calibri" w:eastAsia="Calibri" w:hAnsi="Calibri" w:cs="Calibri"/>
          <w:color w:val="000000"/>
        </w:rPr>
        <w:t xml:space="preserve">” è organizzato da </w:t>
      </w:r>
      <w:proofErr w:type="spellStart"/>
      <w:r>
        <w:rPr>
          <w:rFonts w:ascii="Calibri" w:eastAsia="Calibri" w:hAnsi="Calibri" w:cs="Calibri"/>
          <w:color w:val="000000"/>
        </w:rPr>
        <w:t>ProLoco</w:t>
      </w:r>
      <w:proofErr w:type="spellEnd"/>
      <w:r>
        <w:rPr>
          <w:rFonts w:ascii="Calibri" w:eastAsia="Calibri" w:hAnsi="Calibri" w:cs="Calibri"/>
          <w:color w:val="000000"/>
        </w:rPr>
        <w:t xml:space="preserve"> Centro Storico di Trento con il supporto di Apt Trento e Trentino Marketing e il patrocinio di Regione Autonoma Trentino-Alto Adige, Provincia Autonoma di Trento e Comune di Trento. </w:t>
      </w:r>
    </w:p>
    <w:p w14:paraId="02EF99DE" w14:textId="77777777" w:rsidR="004A5924" w:rsidRDefault="004A5924">
      <w:pPr>
        <w:pStyle w:val="LO-normal"/>
        <w:jc w:val="both"/>
        <w:rPr>
          <w:rFonts w:ascii="Calibri" w:eastAsia="Calibri" w:hAnsi="Calibri" w:cs="Calibri"/>
          <w:color w:val="000000"/>
        </w:rPr>
      </w:pPr>
    </w:p>
    <w:p w14:paraId="24FC8992" w14:textId="54CB6C64" w:rsidR="004A5924" w:rsidRPr="004A5924" w:rsidRDefault="004A5924" w:rsidP="004A5924">
      <w:pPr>
        <w:rPr>
          <w:rFonts w:eastAsia="Calibri"/>
          <w:bCs/>
          <w:color w:val="8064A2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A5924">
        <w:rPr>
          <w:rFonts w:eastAsia="Calibri"/>
          <w:b/>
          <w:color w:val="8064A2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MEDIA KIT: </w:t>
      </w:r>
      <w:hyperlink r:id="rId8" w:tgtFrame="_blank" w:history="1">
        <w:r w:rsidR="00943BD1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https://autumnus.trento.it/press-kit</w:t>
        </w:r>
      </w:hyperlink>
      <w:r w:rsidR="00943BD1">
        <w:t xml:space="preserve"> </w:t>
      </w:r>
    </w:p>
    <w:p w14:paraId="1AC93384" w14:textId="77777777" w:rsidR="007B3E99" w:rsidRPr="00F75AEE" w:rsidRDefault="007B3E99" w:rsidP="00F75AEE">
      <w:pPr>
        <w:rPr>
          <w:rFonts w:eastAsia="Calibri"/>
          <w:b/>
          <w:color w:val="8064A2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19A74B1" w14:textId="77777777" w:rsidR="00F75AEE" w:rsidRPr="00F75AEE" w:rsidRDefault="00F75AEE" w:rsidP="00F75AEE">
      <w:pPr>
        <w:rPr>
          <w:rFonts w:eastAsia="Calibri"/>
          <w:b/>
          <w:color w:val="8064A2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75AEE">
        <w:rPr>
          <w:rFonts w:eastAsia="Calibri"/>
          <w:b/>
          <w:color w:val="8064A2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INFO STAMPA</w:t>
      </w:r>
    </w:p>
    <w:p w14:paraId="33CA189C" w14:textId="7719BDFC" w:rsidR="007B3E99" w:rsidRPr="00F75AEE" w:rsidRDefault="00943BD1">
      <w:pPr>
        <w:pStyle w:val="LO-normal"/>
        <w:spacing w:after="100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F75AEE">
        <w:rPr>
          <w:rFonts w:ascii="Arial" w:eastAsia="Arial" w:hAnsi="Arial" w:cs="Arial"/>
          <w:b/>
          <w:bCs/>
          <w:color w:val="000000"/>
          <w:sz w:val="18"/>
          <w:szCs w:val="18"/>
          <w:highlight w:val="white"/>
        </w:rPr>
        <w:t xml:space="preserve">Ufficio stampa </w:t>
      </w:r>
      <w:r w:rsidR="00F75AEE" w:rsidRPr="00F75AEE">
        <w:rPr>
          <w:rFonts w:ascii="Arial" w:eastAsia="Arial" w:hAnsi="Arial" w:cs="Arial"/>
          <w:b/>
          <w:bCs/>
          <w:color w:val="000000"/>
          <w:sz w:val="18"/>
          <w:szCs w:val="18"/>
          <w:highlight w:val="white"/>
        </w:rPr>
        <w:t>APT Trento per AUTUMNUS</w:t>
      </w:r>
      <w:r w:rsidRPr="00F75AEE">
        <w:rPr>
          <w:rFonts w:ascii="Arial" w:eastAsia="Arial" w:hAnsi="Arial" w:cs="Arial"/>
          <w:b/>
          <w:bCs/>
          <w:color w:val="000000"/>
          <w:sz w:val="18"/>
          <w:szCs w:val="18"/>
          <w:highlight w:val="white"/>
        </w:rPr>
        <w:t xml:space="preserve"> | Martina Valentini | Whatsapp: +39.3389180001 | </w:t>
      </w:r>
      <w:r w:rsidR="004A5924" w:rsidRPr="00F75AEE">
        <w:rPr>
          <w:rFonts w:ascii="Arial" w:eastAsia="Arial" w:hAnsi="Arial" w:cs="Arial"/>
          <w:b/>
          <w:bCs/>
          <w:color w:val="000000"/>
          <w:sz w:val="18"/>
          <w:szCs w:val="18"/>
          <w:highlight w:val="white"/>
        </w:rPr>
        <w:t>E-mail</w:t>
      </w:r>
      <w:r w:rsidRPr="00F75AEE">
        <w:rPr>
          <w:rFonts w:ascii="Arial" w:eastAsia="Arial" w:hAnsi="Arial" w:cs="Arial"/>
          <w:b/>
          <w:bCs/>
          <w:color w:val="000000"/>
          <w:sz w:val="18"/>
          <w:szCs w:val="18"/>
          <w:highlight w:val="white"/>
        </w:rPr>
        <w:t>: mv.greenpress@gmail.com</w:t>
      </w:r>
    </w:p>
    <w:sectPr w:rsidR="007B3E99" w:rsidRPr="00F75AEE">
      <w:headerReference w:type="default" r:id="rId9"/>
      <w:footerReference w:type="default" r:id="rId10"/>
      <w:pgSz w:w="11940" w:h="16860"/>
      <w:pgMar w:top="2835" w:right="1701" w:bottom="1701" w:left="1701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3269" w14:textId="77777777" w:rsidR="00630B0A" w:rsidRDefault="00630B0A">
      <w:r>
        <w:separator/>
      </w:r>
    </w:p>
  </w:endnote>
  <w:endnote w:type="continuationSeparator" w:id="0">
    <w:p w14:paraId="5393C020" w14:textId="77777777" w:rsidR="00630B0A" w:rsidRDefault="0063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A381B" w14:textId="77777777" w:rsidR="007B3E99" w:rsidRDefault="00943BD1">
    <w:pPr>
      <w:tabs>
        <w:tab w:val="right" w:pos="9020"/>
      </w:tabs>
      <w:ind w:left="-1701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mc:AlternateContent>
        <mc:Choice Requires="wps">
          <w:drawing>
            <wp:anchor distT="0" distB="0" distL="0" distR="0" simplePos="0" relativeHeight="13" behindDoc="1" locked="0" layoutInCell="0" allowOverlap="1" wp14:anchorId="3390C2F6" wp14:editId="53943866">
              <wp:simplePos x="0" y="0"/>
              <wp:positionH relativeFrom="column">
                <wp:posOffset>-765810</wp:posOffset>
              </wp:positionH>
              <wp:positionV relativeFrom="paragraph">
                <wp:posOffset>146685</wp:posOffset>
              </wp:positionV>
              <wp:extent cx="6200775" cy="261620"/>
              <wp:effectExtent l="0" t="0" r="0" b="5715"/>
              <wp:wrapNone/>
              <wp:docPr id="1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0280" cy="26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D6ADD8" w14:textId="77777777" w:rsidR="007B3E99" w:rsidRDefault="00943BD1">
                          <w:pPr>
                            <w:pStyle w:val="Contenutocornice"/>
                            <w:spacing w:line="276" w:lineRule="auto"/>
                            <w:rPr>
                              <w:rFonts w:ascii="Josefin Sans" w:hAnsi="Josefin Sans" w:cs="Arial"/>
                              <w:color w:val="FFFFFF" w:themeColor="background1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Josefin Sans" w:hAnsi="Josefin Sans" w:cs="Arial"/>
                              <w:color w:val="FFFFFF" w:themeColor="background1"/>
                              <w:sz w:val="20"/>
                              <w:szCs w:val="22"/>
                            </w:rPr>
                            <w:t xml:space="preserve">Via </w:t>
                          </w:r>
                          <w:proofErr w:type="spellStart"/>
                          <w:r>
                            <w:rPr>
                              <w:rFonts w:ascii="Josefin Sans" w:hAnsi="Josefin Sans" w:cs="Arial"/>
                              <w:color w:val="FFFFFF" w:themeColor="background1"/>
                              <w:sz w:val="20"/>
                              <w:szCs w:val="22"/>
                            </w:rPr>
                            <w:t>Bronzetti</w:t>
                          </w:r>
                          <w:proofErr w:type="spellEnd"/>
                          <w:r>
                            <w:rPr>
                              <w:rFonts w:ascii="Josefin Sans" w:hAnsi="Josefin Sans" w:cs="Arial"/>
                              <w:color w:val="FFFFFF" w:themeColor="background1"/>
                              <w:sz w:val="20"/>
                              <w:szCs w:val="22"/>
                            </w:rPr>
                            <w:t xml:space="preserve">, </w:t>
                          </w:r>
                          <w:proofErr w:type="gramStart"/>
                          <w:r>
                            <w:rPr>
                              <w:rFonts w:ascii="Josefin Sans" w:hAnsi="Josefin Sans" w:cs="Arial"/>
                              <w:color w:val="FFFFFF" w:themeColor="background1"/>
                              <w:sz w:val="20"/>
                              <w:szCs w:val="22"/>
                            </w:rPr>
                            <w:t>21  -</w:t>
                          </w:r>
                          <w:proofErr w:type="gramEnd"/>
                          <w:r>
                            <w:rPr>
                              <w:rFonts w:ascii="Josefin Sans" w:hAnsi="Josefin Sans" w:cs="Arial"/>
                              <w:color w:val="FFFFFF" w:themeColor="background1"/>
                              <w:sz w:val="20"/>
                              <w:szCs w:val="22"/>
                            </w:rPr>
                            <w:t xml:space="preserve">  38121 Trento  -  CF 96016130229  -  P. </w:t>
                          </w:r>
                          <w:proofErr w:type="spellStart"/>
                          <w:r>
                            <w:rPr>
                              <w:rFonts w:ascii="Josefin Sans" w:hAnsi="Josefin Sans" w:cs="Arial"/>
                              <w:color w:val="FFFFFF" w:themeColor="background1"/>
                              <w:sz w:val="20"/>
                              <w:szCs w:val="22"/>
                            </w:rPr>
                            <w:t>iva</w:t>
                          </w:r>
                          <w:proofErr w:type="spellEnd"/>
                          <w:r>
                            <w:rPr>
                              <w:rFonts w:ascii="Josefin Sans" w:hAnsi="Josefin Sans" w:cs="Arial"/>
                              <w:color w:val="FFFFFF" w:themeColor="background1"/>
                              <w:sz w:val="20"/>
                              <w:szCs w:val="22"/>
                            </w:rPr>
                            <w:t xml:space="preserve"> 01284780226  -  </w:t>
                          </w:r>
                          <w:r>
                            <w:rPr>
                              <w:rFonts w:ascii="Josefin Sans" w:hAnsi="Josefin Sans"/>
                              <w:color w:val="FFFFFF" w:themeColor="background1"/>
                              <w:sz w:val="20"/>
                              <w:szCs w:val="22"/>
                            </w:rPr>
                            <w:t>info@autumnus.trento.it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90C2F6" id="_x0000_s1028" style="position:absolute;left:0;text-align:left;margin-left:-60.3pt;margin-top:11.55pt;width:488.25pt;height:20.6pt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" o:allowincell="f" filled="f" stroked="f">
              <v:textbox>
                <w:txbxContent>
                  <w:p w14:paraId="5BD6ADD8" w14:textId="77777777" w:rsidR="007B3E99" w:rsidRDefault="00943BD1">
                    <w:pPr>
                      <w:pStyle w:val="Contenutocornice"/>
                      <w:spacing w:line="276" w:lineRule="auto"/>
                      <w:rPr>
                        <w:rFonts w:ascii="Josefin Sans" w:hAnsi="Josefin Sans" w:cs="Arial"/>
                        <w:color w:val="FFFFFF" w:themeColor="background1"/>
                        <w:sz w:val="20"/>
                        <w:szCs w:val="22"/>
                      </w:rPr>
                    </w:pPr>
                    <w:r>
                      <w:rPr>
                        <w:rFonts w:ascii="Josefin Sans" w:hAnsi="Josefin Sans" w:cs="Arial"/>
                        <w:color w:val="FFFFFF" w:themeColor="background1"/>
                        <w:sz w:val="20"/>
                        <w:szCs w:val="22"/>
                      </w:rPr>
                      <w:t xml:space="preserve">Via </w:t>
                    </w:r>
                    <w:proofErr w:type="spellStart"/>
                    <w:r>
                      <w:rPr>
                        <w:rFonts w:ascii="Josefin Sans" w:hAnsi="Josefin Sans" w:cs="Arial"/>
                        <w:color w:val="FFFFFF" w:themeColor="background1"/>
                        <w:sz w:val="20"/>
                        <w:szCs w:val="22"/>
                      </w:rPr>
                      <w:t>Bronzetti</w:t>
                    </w:r>
                    <w:proofErr w:type="spellEnd"/>
                    <w:r>
                      <w:rPr>
                        <w:rFonts w:ascii="Josefin Sans" w:hAnsi="Josefin Sans" w:cs="Arial"/>
                        <w:color w:val="FFFFFF" w:themeColor="background1"/>
                        <w:sz w:val="20"/>
                        <w:szCs w:val="22"/>
                      </w:rPr>
                      <w:t xml:space="preserve">, 21  -  38121 Trento  -  CF 96016130229  -  P. </w:t>
                    </w:r>
                    <w:proofErr w:type="spellStart"/>
                    <w:r>
                      <w:rPr>
                        <w:rFonts w:ascii="Josefin Sans" w:hAnsi="Josefin Sans" w:cs="Arial"/>
                        <w:color w:val="FFFFFF" w:themeColor="background1"/>
                        <w:sz w:val="20"/>
                        <w:szCs w:val="22"/>
                      </w:rPr>
                      <w:t>iva</w:t>
                    </w:r>
                    <w:proofErr w:type="spellEnd"/>
                    <w:r>
                      <w:rPr>
                        <w:rFonts w:ascii="Josefin Sans" w:hAnsi="Josefin Sans" w:cs="Arial"/>
                        <w:color w:val="FFFFFF" w:themeColor="background1"/>
                        <w:sz w:val="20"/>
                        <w:szCs w:val="22"/>
                      </w:rPr>
                      <w:t xml:space="preserve"> 01284780226  -  </w:t>
                    </w:r>
                    <w:r>
                      <w:rPr>
                        <w:rFonts w:ascii="Josefin Sans" w:hAnsi="Josefin Sans"/>
                        <w:color w:val="FFFFFF" w:themeColor="background1"/>
                        <w:sz w:val="20"/>
                        <w:szCs w:val="22"/>
                      </w:rPr>
                      <w:t>info@autumnus.trento.it</w:t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5" behindDoc="1" locked="0" layoutInCell="0" allowOverlap="1" wp14:anchorId="78448382" wp14:editId="777605FD">
          <wp:simplePos x="0" y="0"/>
          <wp:positionH relativeFrom="column">
            <wp:posOffset>-1080135</wp:posOffset>
          </wp:positionH>
          <wp:positionV relativeFrom="paragraph">
            <wp:posOffset>-155575</wp:posOffset>
          </wp:positionV>
          <wp:extent cx="7581900" cy="788035"/>
          <wp:effectExtent l="0" t="0" r="0" b="0"/>
          <wp:wrapNone/>
          <wp:docPr id="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17" behindDoc="1" locked="0" layoutInCell="0" allowOverlap="1" wp14:anchorId="05D0AD2E" wp14:editId="31907156">
          <wp:simplePos x="0" y="0"/>
          <wp:positionH relativeFrom="column">
            <wp:posOffset>5625465</wp:posOffset>
          </wp:positionH>
          <wp:positionV relativeFrom="paragraph">
            <wp:posOffset>127635</wp:posOffset>
          </wp:positionV>
          <wp:extent cx="213360" cy="213360"/>
          <wp:effectExtent l="0" t="0" r="0" b="0"/>
          <wp:wrapNone/>
          <wp:docPr id="1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13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21" behindDoc="1" locked="0" layoutInCell="0" allowOverlap="1" wp14:anchorId="0D58CFDB" wp14:editId="232AAF58">
          <wp:simplePos x="0" y="0"/>
          <wp:positionH relativeFrom="column">
            <wp:posOffset>5920740</wp:posOffset>
          </wp:positionH>
          <wp:positionV relativeFrom="paragraph">
            <wp:posOffset>132715</wp:posOffset>
          </wp:positionV>
          <wp:extent cx="203835" cy="203835"/>
          <wp:effectExtent l="0" t="0" r="0" b="0"/>
          <wp:wrapNone/>
          <wp:docPr id="1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3835" cy="203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3B70B" w14:textId="77777777" w:rsidR="00630B0A" w:rsidRDefault="00630B0A">
      <w:r>
        <w:separator/>
      </w:r>
    </w:p>
  </w:footnote>
  <w:footnote w:type="continuationSeparator" w:id="0">
    <w:p w14:paraId="2AE2F38C" w14:textId="77777777" w:rsidR="00630B0A" w:rsidRDefault="0063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B4AB3" w14:textId="77777777" w:rsidR="007B3E99" w:rsidRDefault="00943BD1">
    <w:pPr>
      <w:tabs>
        <w:tab w:val="right" w:pos="9020"/>
      </w:tabs>
      <w:ind w:left="-1701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mc:AlternateContent>
        <mc:Choice Requires="wps">
          <w:drawing>
            <wp:anchor distT="0" distB="0" distL="0" distR="0" simplePos="0" relativeHeight="25" behindDoc="1" locked="0" layoutInCell="0" allowOverlap="1" wp14:anchorId="242445B6" wp14:editId="1E93195B">
              <wp:simplePos x="0" y="0"/>
              <wp:positionH relativeFrom="column">
                <wp:posOffset>2844800</wp:posOffset>
              </wp:positionH>
              <wp:positionV relativeFrom="paragraph">
                <wp:posOffset>17780</wp:posOffset>
              </wp:positionV>
              <wp:extent cx="2325370" cy="191135"/>
              <wp:effectExtent l="0" t="0" r="0" b="0"/>
              <wp:wrapNone/>
              <wp:docPr id="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4880" cy="190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9591F2" w14:textId="77777777" w:rsidR="007B3E99" w:rsidRDefault="00943BD1">
                          <w:pPr>
                            <w:pStyle w:val="Contenutocornice"/>
                            <w:rPr>
                              <w:rFonts w:ascii="Arial" w:hAnsi="Arial" w:cs="Arial"/>
                              <w:sz w:val="12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7"/>
                            </w:rPr>
                            <w:t xml:space="preserve">Con il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7"/>
                            </w:rPr>
                            <w:t>patrocinio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7"/>
                            </w:rPr>
                            <w:t xml:space="preserve"> di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2445B6" id="Casella di testo 2" o:spid="_x0000_s1026" style="position:absolute;left:0;text-align:left;margin-left:224pt;margin-top:1.4pt;width:183.1pt;height:15.05pt;z-index:-50331645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" o:allowincell="f" filled="f" stroked="f">
              <v:textbox>
                <w:txbxContent>
                  <w:p w14:paraId="379591F2" w14:textId="77777777" w:rsidR="007B3E99" w:rsidRDefault="00943BD1">
                    <w:pPr>
                      <w:pStyle w:val="Contenutocornice"/>
                      <w:rPr>
                        <w:rFonts w:ascii="Arial" w:hAnsi="Arial" w:cs="Arial"/>
                        <w:sz w:val="12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7"/>
                      </w:rPr>
                      <w:t xml:space="preserve">Con il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7"/>
                      </w:rPr>
                      <w:t>patrocinio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7"/>
                      </w:rPr>
                      <w:t xml:space="preserve"> di</w:t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eastAsia="Helvetica Neue" w:hAnsi="Helvetica Neue" w:cs="Helvetica Neue"/>
        <w:noProof/>
        <w:color w:val="000000"/>
      </w:rPr>
      <mc:AlternateContent>
        <mc:Choice Requires="wps">
          <w:drawing>
            <wp:anchor distT="0" distB="0" distL="0" distR="0" simplePos="0" relativeHeight="49" behindDoc="1" locked="0" layoutInCell="0" allowOverlap="1" wp14:anchorId="0C40816B" wp14:editId="21B192AE">
              <wp:simplePos x="0" y="0"/>
              <wp:positionH relativeFrom="column">
                <wp:posOffset>4831080</wp:posOffset>
              </wp:positionH>
              <wp:positionV relativeFrom="paragraph">
                <wp:posOffset>223520</wp:posOffset>
              </wp:positionV>
              <wp:extent cx="635" cy="381000"/>
              <wp:effectExtent l="0" t="0" r="19050" b="19685"/>
              <wp:wrapNone/>
              <wp:docPr id="3" name="Connettore dirit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0520"/>
                      </a:xfrm>
                      <a:prstGeom prst="line">
                        <a:avLst/>
                      </a:prstGeom>
                      <a:ln w="12700">
                        <a:solidFill>
                          <a:srgbClr val="F59C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80.4pt,17.6pt" to="380.4pt,47.5pt" ID="Connettore diritto 17" stroked="t" style="position:absolute">
              <v:stroke color="#f59c00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Helvetica Neue" w:eastAsia="Helvetica Neue" w:hAnsi="Helvetica Neue" w:cs="Helvetica Neue"/>
        <w:noProof/>
        <w:color w:val="000000"/>
      </w:rPr>
      <mc:AlternateContent>
        <mc:Choice Requires="wps">
          <w:drawing>
            <wp:anchor distT="45720" distB="45720" distL="114300" distR="114300" simplePos="0" relativeHeight="53" behindDoc="1" locked="0" layoutInCell="0" allowOverlap="1" wp14:anchorId="3454E884" wp14:editId="3868D87C">
              <wp:simplePos x="0" y="0"/>
              <wp:positionH relativeFrom="column">
                <wp:posOffset>4832350</wp:posOffset>
              </wp:positionH>
              <wp:positionV relativeFrom="paragraph">
                <wp:posOffset>-240030</wp:posOffset>
              </wp:positionV>
              <wp:extent cx="1504950" cy="237490"/>
              <wp:effectExtent l="0" t="0" r="0" b="1270"/>
              <wp:wrapSquare wrapText="bothSides"/>
              <wp:docPr id="4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440" cy="236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A08442" w14:textId="77777777" w:rsidR="007B3E99" w:rsidRDefault="00943BD1">
                          <w:pPr>
                            <w:pStyle w:val="Contenutocornice"/>
                            <w:rPr>
                              <w:color w:val="5E234E"/>
                            </w:rPr>
                          </w:pPr>
                          <w:r>
                            <w:rPr>
                              <w:rFonts w:ascii="Josefin Sans" w:hAnsi="Josefin Sans"/>
                              <w:color w:val="5E234E"/>
                              <w:sz w:val="20"/>
                              <w:szCs w:val="22"/>
                            </w:rPr>
                            <w:t>www.autumnus.trento.it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3454E884" id="_x0000_s1027" style="position:absolute;left:0;text-align:left;margin-left:380.5pt;margin-top:-18.9pt;width:118.5pt;height:18.7pt;z-index:-503316427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" o:allowincell="f" filled="f" stroked="f">
              <v:textbox style="mso-fit-shape-to-text:t">
                <w:txbxContent>
                  <w:p w14:paraId="02A08442" w14:textId="77777777" w:rsidR="007B3E99" w:rsidRDefault="00943BD1">
                    <w:pPr>
                      <w:pStyle w:val="Contenutocornice"/>
                      <w:rPr>
                        <w:color w:val="5E234E"/>
                      </w:rPr>
                    </w:pPr>
                    <w:r>
                      <w:rPr>
                        <w:rFonts w:ascii="Josefin Sans" w:hAnsi="Josefin Sans"/>
                        <w:color w:val="5E234E"/>
                        <w:sz w:val="20"/>
                        <w:szCs w:val="22"/>
                      </w:rPr>
                      <w:t>www.autumnus.trento.it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9" behindDoc="1" locked="0" layoutInCell="0" allowOverlap="1" wp14:anchorId="2945E04B" wp14:editId="78BA6F84">
          <wp:simplePos x="0" y="0"/>
          <wp:positionH relativeFrom="column">
            <wp:posOffset>-765810</wp:posOffset>
          </wp:positionH>
          <wp:positionV relativeFrom="paragraph">
            <wp:posOffset>-190500</wp:posOffset>
          </wp:positionV>
          <wp:extent cx="2068195" cy="895350"/>
          <wp:effectExtent l="0" t="0" r="0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29" behindDoc="1" locked="0" layoutInCell="0" allowOverlap="1" wp14:anchorId="235505BA" wp14:editId="0FC98445">
          <wp:simplePos x="0" y="0"/>
          <wp:positionH relativeFrom="column">
            <wp:posOffset>5667375</wp:posOffset>
          </wp:positionH>
          <wp:positionV relativeFrom="paragraph">
            <wp:posOffset>314325</wp:posOffset>
          </wp:positionV>
          <wp:extent cx="507365" cy="200660"/>
          <wp:effectExtent l="0" t="0" r="0" b="0"/>
          <wp:wrapNone/>
          <wp:docPr id="7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20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33" behindDoc="1" locked="0" layoutInCell="0" allowOverlap="1" wp14:anchorId="40E3FA6C" wp14:editId="050AD349">
          <wp:simplePos x="0" y="0"/>
          <wp:positionH relativeFrom="column">
            <wp:posOffset>5056505</wp:posOffset>
          </wp:positionH>
          <wp:positionV relativeFrom="paragraph">
            <wp:posOffset>292735</wp:posOffset>
          </wp:positionV>
          <wp:extent cx="436245" cy="252095"/>
          <wp:effectExtent l="0" t="0" r="0" b="0"/>
          <wp:wrapNone/>
          <wp:docPr id="8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37" behindDoc="1" locked="0" layoutInCell="0" allowOverlap="1" wp14:anchorId="0B584707" wp14:editId="54A99129">
          <wp:simplePos x="0" y="0"/>
          <wp:positionH relativeFrom="column">
            <wp:posOffset>4033520</wp:posOffset>
          </wp:positionH>
          <wp:positionV relativeFrom="paragraph">
            <wp:posOffset>223520</wp:posOffset>
          </wp:positionV>
          <wp:extent cx="563245" cy="403860"/>
          <wp:effectExtent l="0" t="0" r="0" b="0"/>
          <wp:wrapNone/>
          <wp:docPr id="9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1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41" behindDoc="1" locked="0" layoutInCell="0" allowOverlap="1" wp14:anchorId="0832C5E3" wp14:editId="1EDE4FD6">
          <wp:simplePos x="0" y="0"/>
          <wp:positionH relativeFrom="column">
            <wp:posOffset>3487420</wp:posOffset>
          </wp:positionH>
          <wp:positionV relativeFrom="paragraph">
            <wp:posOffset>236220</wp:posOffset>
          </wp:positionV>
          <wp:extent cx="455295" cy="380365"/>
          <wp:effectExtent l="0" t="0" r="0" b="0"/>
          <wp:wrapNone/>
          <wp:docPr id="10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5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45" behindDoc="1" locked="0" layoutInCell="0" allowOverlap="1" wp14:anchorId="51A98B53" wp14:editId="7052CD09">
          <wp:simplePos x="0" y="0"/>
          <wp:positionH relativeFrom="column">
            <wp:posOffset>2940050</wp:posOffset>
          </wp:positionH>
          <wp:positionV relativeFrom="paragraph">
            <wp:posOffset>255905</wp:posOffset>
          </wp:positionV>
          <wp:extent cx="347345" cy="347345"/>
          <wp:effectExtent l="0" t="0" r="0" b="0"/>
          <wp:wrapNone/>
          <wp:docPr id="11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6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E99"/>
    <w:rsid w:val="003C4D77"/>
    <w:rsid w:val="004A5924"/>
    <w:rsid w:val="00630B0A"/>
    <w:rsid w:val="006665CE"/>
    <w:rsid w:val="007B3E99"/>
    <w:rsid w:val="008A5E8F"/>
    <w:rsid w:val="00943BD1"/>
    <w:rsid w:val="00A212DF"/>
    <w:rsid w:val="00BC0F9D"/>
    <w:rsid w:val="00D7359B"/>
    <w:rsid w:val="00DE493C"/>
    <w:rsid w:val="00F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20DF"/>
  <w15:docId w15:val="{913A24D1-F29C-4266-BDE6-58DB448D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Nessuno">
    <w:name w:val="Nessuno"/>
    <w:qFormat/>
  </w:style>
  <w:style w:type="character" w:customStyle="1" w:styleId="Hyperlink0">
    <w:name w:val="Hyperlink.0"/>
    <w:basedOn w:val="Nessuno"/>
    <w:qFormat/>
    <w:rPr>
      <w:outline w:val="0"/>
      <w:color w:val="FFFFFF"/>
      <w:sz w:val="18"/>
      <w:szCs w:val="18"/>
      <w:u w:val="none" w:color="FFFFFF"/>
    </w:rPr>
  </w:style>
  <w:style w:type="character" w:customStyle="1" w:styleId="Hyperlink1">
    <w:name w:val="Hyperlink.1"/>
    <w:basedOn w:val="Nessuno"/>
    <w:qFormat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C1D8E"/>
    <w:rPr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C1D8E"/>
    <w:rPr>
      <w:lang w:val="en-US" w:eastAsia="en-US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pPr>
      <w:widowControl w:val="0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widowControl w:val="0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C1D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C1D8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LO-normal">
    <w:name w:val="LO-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43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umnus.trento.it/press-k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tumnus.trento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38tNr7muGd9pEE8tiGqH/fhOnlA==">AMUW2mXI4Zfoj+r9f2eddbF++WXh2sAEjwLEBWKhdCMIH3UOGmwjrKPQcrGLPYAMSMB35P0HsaCpM2UJWHR2YRm8ftsOXsMTVsr3dyw6eO4cUHe4W6uifMA=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1387</Words>
  <Characters>8143</Characters>
  <Application>Microsoft Office Word</Application>
  <DocSecurity>0</DocSecurity>
  <Lines>129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Bertoluzza</dc:creator>
  <dc:description/>
  <cp:lastModifiedBy>Martina Valentini</cp:lastModifiedBy>
  <cp:revision>15</cp:revision>
  <dcterms:created xsi:type="dcterms:W3CDTF">2023-05-25T15:51:00Z</dcterms:created>
  <dcterms:modified xsi:type="dcterms:W3CDTF">2024-05-28T06:55:00Z</dcterms:modified>
  <dc:language>it-IT</dc:language>
</cp:coreProperties>
</file>